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11B8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08BC8" wp14:editId="3CFF7D67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ED86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08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2DA7ED86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307ABB1A" wp14:editId="6F689063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4B28F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6272F562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73EB91E7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9DD8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0380613B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CE5A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3C3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0E151A6A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5AA31C96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E8C9CA8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3629DAB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69476B48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35B3D1AA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94893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2971FA68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03ACE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CAE33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01C44BEF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4E7F3941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A1B0B7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4D18F0" w:rsidRPr="00591772" w14:paraId="56B9147C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700552B8" w14:textId="77777777" w:rsidR="004D18F0" w:rsidRPr="00E16DB5" w:rsidRDefault="004D18F0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17433F74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09E5FA1E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2A7FE9" w:rsidRPr="00591772" w14:paraId="2B386169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1553ACBF" w14:textId="77777777" w:rsidR="002A7FE9" w:rsidRPr="00E16DB5" w:rsidRDefault="0054710F" w:rsidP="00F778BA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4616CABE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736CAD11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361523BD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2CFDB2EA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1BC59693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62E3789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3AA924FD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408E080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3997C58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24420BF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526C51FB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05FCE371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1AE1E3F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1FCB3992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BCF8029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2091F003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9B17729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8353217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2747CA3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69DE4796" w14:textId="77777777"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 xml:space="preserve">.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6E11CF98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0F6D458C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44E007BF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C55DBDA" w14:textId="77777777" w:rsidR="00D27DF7" w:rsidRPr="00591772" w:rsidRDefault="00F916F6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16F6">
              <w:rPr>
                <w:rFonts w:ascii="Arial" w:hAnsi="Arial" w:cs="Arial"/>
                <w:b/>
                <w:sz w:val="22"/>
                <w:szCs w:val="22"/>
              </w:rPr>
              <w:t>Inconclusive result – consider further action</w:t>
            </w:r>
          </w:p>
        </w:tc>
      </w:tr>
    </w:tbl>
    <w:p w14:paraId="61960426" w14:textId="77777777" w:rsidR="0054710F" w:rsidRPr="00591772" w:rsidRDefault="0054710F" w:rsidP="006B45FB">
      <w:pPr>
        <w:autoSpaceDE w:val="0"/>
        <w:autoSpaceDN w:val="0"/>
        <w:adjustRightInd w:val="0"/>
        <w:spacing w:before="12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532A16DF" w14:textId="09168489" w:rsidR="0054710F" w:rsidRPr="00591772" w:rsidRDefault="00C3642D" w:rsidP="002D78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individual</w:t>
      </w:r>
      <w:r w:rsidR="0054710F" w:rsidRPr="00A00BCB">
        <w:rPr>
          <w:rFonts w:ascii="Arial" w:hAnsi="Arial" w:cs="Arial"/>
        </w:rPr>
        <w:t xml:space="preserve"> is heterozygous for a</w:t>
      </w:r>
      <w:r w:rsidR="00854613">
        <w:rPr>
          <w:rFonts w:ascii="Arial" w:hAnsi="Arial" w:cs="Arial"/>
        </w:rPr>
        <w:t xml:space="preserve"> germline</w:t>
      </w:r>
      <w:r w:rsidR="0054710F" w:rsidRPr="00A00BCB">
        <w:rPr>
          <w:rFonts w:ascii="Arial" w:hAnsi="Arial" w:cs="Arial"/>
        </w:rPr>
        <w:t xml:space="preserve"> </w:t>
      </w:r>
      <w:r w:rsidR="009A0C42">
        <w:rPr>
          <w:rFonts w:ascii="Arial" w:hAnsi="Arial" w:cs="Arial"/>
          <w:i/>
          <w:iCs/>
        </w:rPr>
        <w:t>&lt;GENE&gt;</w:t>
      </w:r>
      <w:r w:rsidR="0054710F" w:rsidRPr="00591772">
        <w:rPr>
          <w:rFonts w:ascii="Arial" w:hAnsi="Arial" w:cs="Arial"/>
        </w:rPr>
        <w:t xml:space="preserve"> </w:t>
      </w:r>
      <w:r w:rsidR="0054710F" w:rsidRPr="00A00BCB">
        <w:rPr>
          <w:rFonts w:ascii="Arial" w:hAnsi="Arial" w:cs="Arial"/>
        </w:rPr>
        <w:t>missense</w:t>
      </w:r>
      <w:r w:rsidR="009A0C42">
        <w:rPr>
          <w:rFonts w:ascii="Arial" w:hAnsi="Arial" w:cs="Arial"/>
        </w:rPr>
        <w:t>/splice</w:t>
      </w:r>
      <w:r w:rsidR="0054710F" w:rsidRPr="00A00BCB">
        <w:rPr>
          <w:rFonts w:ascii="Arial" w:hAnsi="Arial" w:cs="Arial"/>
        </w:rPr>
        <w:t xml:space="preserve"> </w:t>
      </w:r>
      <w:r w:rsidR="0054710F" w:rsidRPr="00591772">
        <w:rPr>
          <w:rFonts w:ascii="Arial" w:hAnsi="Arial" w:cs="Arial"/>
        </w:rPr>
        <w:t>variant</w:t>
      </w:r>
      <w:r w:rsidR="00F916F6">
        <w:rPr>
          <w:rFonts w:ascii="Arial" w:hAnsi="Arial" w:cs="Arial"/>
        </w:rPr>
        <w:t xml:space="preserve"> of uncertain significance</w:t>
      </w:r>
      <w:r w:rsidR="0054710F" w:rsidRPr="00591772">
        <w:rPr>
          <w:rFonts w:ascii="Arial" w:hAnsi="Arial" w:cs="Arial"/>
        </w:rPr>
        <w:t xml:space="preserve"> (details below). </w:t>
      </w:r>
    </w:p>
    <w:p w14:paraId="10BC4687" w14:textId="77777777" w:rsidR="0054710F" w:rsidRPr="00591772" w:rsidRDefault="0054710F" w:rsidP="002D7888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17"/>
          <w:szCs w:val="17"/>
        </w:rPr>
      </w:pPr>
    </w:p>
    <w:p w14:paraId="21EA5088" w14:textId="77777777" w:rsidR="0054710F" w:rsidRPr="00591772" w:rsidRDefault="0054710F" w:rsidP="002D78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352040AE" w14:textId="2FE11296" w:rsidR="00734533" w:rsidRPr="002D7888" w:rsidRDefault="00734533" w:rsidP="002D7888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30C4">
        <w:rPr>
          <w:rFonts w:ascii="Arial" w:hAnsi="Arial" w:cs="Arial"/>
          <w:bCs/>
        </w:rPr>
        <w:t>This</w:t>
      </w:r>
      <w:r>
        <w:rPr>
          <w:rFonts w:ascii="Arial" w:hAnsi="Arial" w:cs="Arial"/>
          <w:bCs/>
        </w:rPr>
        <w:t xml:space="preserve"> testing detects &gt;99% of pathogenic variants in these genes. This result does not exclude a diagnosis of autosomal dominant hereditary ovarian cancer.  </w:t>
      </w:r>
      <w:r w:rsidRPr="00E6068F">
        <w:rPr>
          <w:rFonts w:ascii="Arial" w:hAnsi="Arial" w:cs="Arial"/>
          <w:bCs/>
        </w:rPr>
        <w:t xml:space="preserve">As </w:t>
      </w:r>
      <w:r w:rsidR="006B45FB">
        <w:rPr>
          <w:rFonts w:ascii="Arial" w:hAnsi="Arial" w:cs="Arial"/>
          <w:bCs/>
        </w:rPr>
        <w:t>this individual</w:t>
      </w:r>
      <w:r w:rsidRPr="00E6068F">
        <w:rPr>
          <w:rFonts w:ascii="Arial" w:hAnsi="Arial" w:cs="Arial"/>
          <w:bCs/>
        </w:rPr>
        <w:t xml:space="preserve"> does not have a detectable pathogenic variant in </w:t>
      </w:r>
      <w:r w:rsidRPr="00E6068F">
        <w:rPr>
          <w:rFonts w:ascii="Arial" w:hAnsi="Arial" w:cs="Arial"/>
          <w:bCs/>
          <w:i/>
          <w:iCs/>
        </w:rPr>
        <w:t>BRCA1</w:t>
      </w:r>
      <w:r w:rsidRPr="00E6068F">
        <w:rPr>
          <w:rFonts w:ascii="Arial" w:hAnsi="Arial" w:cs="Arial"/>
          <w:bCs/>
        </w:rPr>
        <w:t xml:space="preserve"> or </w:t>
      </w:r>
      <w:r w:rsidRPr="00E6068F">
        <w:rPr>
          <w:rFonts w:ascii="Arial" w:hAnsi="Arial" w:cs="Arial"/>
          <w:bCs/>
          <w:i/>
          <w:iCs/>
        </w:rPr>
        <w:t>BRCA2</w:t>
      </w:r>
      <w:r w:rsidRPr="00E6068F">
        <w:rPr>
          <w:rFonts w:ascii="Arial" w:hAnsi="Arial" w:cs="Arial"/>
          <w:bCs/>
        </w:rPr>
        <w:t xml:space="preserve">, </w:t>
      </w:r>
      <w:r w:rsidR="005048A6">
        <w:rPr>
          <w:rFonts w:ascii="Arial" w:hAnsi="Arial" w:cs="Arial"/>
          <w:bCs/>
        </w:rPr>
        <w:t>PARP</w:t>
      </w:r>
      <w:r w:rsidRPr="00DF14E1">
        <w:rPr>
          <w:rFonts w:ascii="Arial" w:hAnsi="Arial" w:cs="Arial"/>
          <w:bCs/>
        </w:rPr>
        <w:t xml:space="preserve"> inhibitor therapy is not </w:t>
      </w:r>
      <w:r>
        <w:rPr>
          <w:rFonts w:ascii="Arial" w:hAnsi="Arial" w:cs="Arial"/>
          <w:bCs/>
        </w:rPr>
        <w:t xml:space="preserve">currently </w:t>
      </w:r>
      <w:r w:rsidRPr="00DF14E1">
        <w:rPr>
          <w:rFonts w:ascii="Arial" w:hAnsi="Arial" w:cs="Arial"/>
          <w:bCs/>
        </w:rPr>
        <w:t>indicated</w:t>
      </w:r>
      <w:r w:rsidR="00AE79D9">
        <w:rPr>
          <w:rFonts w:ascii="Arial" w:hAnsi="Arial" w:cs="Arial"/>
          <w:bCs/>
        </w:rPr>
        <w:t xml:space="preserve"> by this test </w:t>
      </w:r>
      <w:r w:rsidR="00AF0ACB">
        <w:rPr>
          <w:rFonts w:ascii="Arial" w:hAnsi="Arial" w:cs="Arial"/>
          <w:bCs/>
        </w:rPr>
        <w:t>in isolation</w:t>
      </w:r>
      <w:r w:rsidRPr="00DF14E1">
        <w:rPr>
          <w:rFonts w:ascii="Arial" w:hAnsi="Arial" w:cs="Arial"/>
          <w:bCs/>
        </w:rPr>
        <w:t>.</w:t>
      </w:r>
    </w:p>
    <w:p w14:paraId="315E33CB" w14:textId="77777777" w:rsidR="00AF5ED5" w:rsidRDefault="00AF5ED5" w:rsidP="002D7888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14:paraId="05F5D1C2" w14:textId="77777777" w:rsidR="000F4D76" w:rsidRDefault="000F4D76" w:rsidP="002D7888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2BC5305F" w14:textId="42048CB5" w:rsidR="00FC7D93" w:rsidRDefault="00FC7D93" w:rsidP="00FC7D93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recommend testing of the tumour if this individual is still being considered for treatment with PARP inhibitors as ~7% of high grade serous ovarian/fallopian</w:t>
      </w:r>
      <w:r w:rsidR="003801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tube/peritoneal cancers have a somatic </w:t>
      </w:r>
      <w:r w:rsidRPr="00E6068F">
        <w:rPr>
          <w:rFonts w:ascii="Arial" w:hAnsi="Arial" w:cs="Arial"/>
          <w:i/>
          <w:iCs/>
          <w:color w:val="000000"/>
        </w:rPr>
        <w:t xml:space="preserve">BRCA1 </w:t>
      </w:r>
      <w:r>
        <w:rPr>
          <w:rFonts w:ascii="Arial" w:hAnsi="Arial" w:cs="Arial"/>
          <w:color w:val="000000"/>
        </w:rPr>
        <w:t xml:space="preserve">or </w:t>
      </w:r>
      <w:r w:rsidRPr="00E6068F">
        <w:rPr>
          <w:rFonts w:ascii="Arial" w:hAnsi="Arial" w:cs="Arial"/>
          <w:i/>
          <w:iCs/>
          <w:color w:val="000000"/>
        </w:rPr>
        <w:t xml:space="preserve">BRCA2 </w:t>
      </w:r>
      <w:r w:rsidRPr="00E6068F">
        <w:rPr>
          <w:rFonts w:ascii="Arial" w:hAnsi="Arial" w:cs="Arial"/>
          <w:color w:val="000000"/>
        </w:rPr>
        <w:t xml:space="preserve">pathogenic variant </w:t>
      </w:r>
      <w:r>
        <w:rPr>
          <w:rFonts w:ascii="Arial" w:hAnsi="Arial" w:cs="Arial"/>
          <w:color w:val="000000"/>
        </w:rPr>
        <w:t>(</w:t>
      </w:r>
      <w:proofErr w:type="spellStart"/>
      <w:r w:rsidRPr="00987A61">
        <w:rPr>
          <w:rFonts w:ascii="Arial" w:hAnsi="Arial" w:cs="Arial"/>
          <w:color w:val="000000"/>
        </w:rPr>
        <w:t>Frugtniet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987A61">
        <w:rPr>
          <w:rFonts w:ascii="Arial" w:hAnsi="Arial" w:cs="Arial"/>
          <w:i/>
          <w:iCs/>
          <w:color w:val="000000"/>
        </w:rPr>
        <w:t>et al</w:t>
      </w:r>
      <w:r>
        <w:rPr>
          <w:rFonts w:ascii="Arial" w:hAnsi="Arial" w:cs="Arial"/>
          <w:color w:val="000000"/>
        </w:rPr>
        <w:t xml:space="preserve"> 2021 </w:t>
      </w:r>
      <w:r w:rsidRPr="00987A61">
        <w:rPr>
          <w:rFonts w:ascii="Arial" w:hAnsi="Arial" w:cs="Arial"/>
          <w:color w:val="000000"/>
        </w:rPr>
        <w:t>PMID: 34657373</w:t>
      </w:r>
      <w:r>
        <w:rPr>
          <w:rFonts w:ascii="Arial" w:hAnsi="Arial" w:cs="Arial"/>
          <w:color w:val="000000"/>
        </w:rPr>
        <w:t>).</w:t>
      </w:r>
    </w:p>
    <w:p w14:paraId="46C1771A" w14:textId="291D76AB" w:rsidR="000871B8" w:rsidRPr="006B45FB" w:rsidRDefault="0054274A" w:rsidP="00FC7D93">
      <w:p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4274A">
        <w:rPr>
          <w:rFonts w:ascii="Arial" w:hAnsi="Arial" w:cs="Arial"/>
        </w:rPr>
        <w:t>To aid variant re-classification, further evidence is required.</w:t>
      </w:r>
      <w:r w:rsidR="002D7888">
        <w:rPr>
          <w:rFonts w:ascii="Arial" w:hAnsi="Arial" w:cs="Arial"/>
        </w:rPr>
        <w:t xml:space="preserve">  </w:t>
      </w:r>
      <w:r w:rsidRPr="0054274A">
        <w:rPr>
          <w:rFonts w:ascii="Arial" w:hAnsi="Arial" w:cs="Arial"/>
        </w:rPr>
        <w:t xml:space="preserve">We recommend </w:t>
      </w:r>
      <w:r w:rsidR="00F11C83">
        <w:rPr>
          <w:rFonts w:ascii="Arial" w:hAnsi="Arial" w:cs="Arial"/>
        </w:rPr>
        <w:t>referral to</w:t>
      </w:r>
      <w:r w:rsidRPr="0054274A">
        <w:rPr>
          <w:rFonts w:ascii="Arial" w:hAnsi="Arial" w:cs="Arial"/>
        </w:rPr>
        <w:t xml:space="preserve"> Clinical Genetics </w:t>
      </w:r>
      <w:r w:rsidR="00F778BA">
        <w:rPr>
          <w:rFonts w:ascii="Arial" w:hAnsi="Arial" w:cs="Arial"/>
        </w:rPr>
        <w:t>for</w:t>
      </w:r>
      <w:r w:rsidRPr="0054274A">
        <w:rPr>
          <w:rFonts w:ascii="Arial" w:hAnsi="Arial" w:cs="Arial"/>
        </w:rPr>
        <w:t xml:space="preserve"> familial segregation analysis</w:t>
      </w:r>
      <w:r w:rsidR="00611D3C">
        <w:rPr>
          <w:rFonts w:ascii="Arial" w:hAnsi="Arial" w:cs="Arial"/>
        </w:rPr>
        <w:t>/(</w:t>
      </w:r>
      <w:r w:rsidRPr="0054274A">
        <w:rPr>
          <w:rFonts w:ascii="Arial" w:hAnsi="Arial" w:cs="Arial"/>
        </w:rPr>
        <w:t>RNA studies/etc</w:t>
      </w:r>
      <w:r w:rsidR="00611D3C">
        <w:rPr>
          <w:rFonts w:ascii="Arial" w:hAnsi="Arial" w:cs="Arial"/>
        </w:rPr>
        <w:t>)</w:t>
      </w:r>
      <w:r w:rsidRPr="0054274A">
        <w:rPr>
          <w:rFonts w:ascii="Arial" w:hAnsi="Arial" w:cs="Arial"/>
        </w:rPr>
        <w:t xml:space="preserve"> if appropriate.</w:t>
      </w:r>
      <w:r w:rsidR="002D7888">
        <w:rPr>
          <w:rFonts w:ascii="Arial" w:hAnsi="Arial" w:cs="Arial"/>
        </w:rPr>
        <w:t xml:space="preserve">  </w:t>
      </w:r>
      <w:r w:rsidR="00611D3C">
        <w:rPr>
          <w:rFonts w:ascii="Arial" w:hAnsi="Arial" w:cs="Arial"/>
        </w:rPr>
        <w:t>Further evidence</w:t>
      </w:r>
      <w:r w:rsidRPr="0054274A">
        <w:rPr>
          <w:rFonts w:ascii="Arial" w:hAnsi="Arial" w:cs="Arial"/>
        </w:rPr>
        <w:t xml:space="preserve"> may become available abo</w:t>
      </w:r>
      <w:r w:rsidR="000871B8">
        <w:rPr>
          <w:rFonts w:ascii="Arial" w:hAnsi="Arial" w:cs="Arial"/>
        </w:rPr>
        <w:t>ut this variant in the future: i</w:t>
      </w:r>
      <w:r w:rsidRPr="0054274A">
        <w:rPr>
          <w:rFonts w:ascii="Arial" w:hAnsi="Arial" w:cs="Arial"/>
        </w:rPr>
        <w:t>f new clinical decisions</w:t>
      </w:r>
      <w:r w:rsidR="000871B8">
        <w:rPr>
          <w:rFonts w:ascii="Arial" w:hAnsi="Arial" w:cs="Arial"/>
        </w:rPr>
        <w:t xml:space="preserve"> based on this variant</w:t>
      </w:r>
      <w:r w:rsidRPr="0054274A">
        <w:rPr>
          <w:rFonts w:ascii="Arial" w:hAnsi="Arial" w:cs="Arial"/>
        </w:rPr>
        <w:t xml:space="preserve"> are required for this family</w:t>
      </w:r>
      <w:r w:rsidR="000871B8">
        <w:rPr>
          <w:rFonts w:ascii="Arial" w:hAnsi="Arial" w:cs="Arial"/>
        </w:rPr>
        <w:t>,</w:t>
      </w:r>
      <w:r w:rsidRPr="0054274A">
        <w:rPr>
          <w:rFonts w:ascii="Arial" w:hAnsi="Arial" w:cs="Arial"/>
        </w:rPr>
        <w:t xml:space="preserve"> please request the laboratory to review this variant.</w:t>
      </w:r>
    </w:p>
    <w:p w14:paraId="1A6ABB9F" w14:textId="77777777" w:rsidR="00734533" w:rsidRDefault="00734533" w:rsidP="0054274A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0BAC8C6B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7593AD8C" w14:textId="77777777" w:rsidR="004D18F0" w:rsidRPr="00591772" w:rsidRDefault="004D18F0" w:rsidP="004D18F0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Authoriser: </w:t>
      </w:r>
      <w:r>
        <w:rPr>
          <w:rFonts w:ascii="Arial" w:hAnsi="Arial" w:cs="Arial"/>
          <w:sz w:val="22"/>
          <w:szCs w:val="22"/>
        </w:rPr>
        <w:t>Clinical Scientist</w:t>
      </w:r>
      <w:r w:rsidR="001C7288">
        <w:rPr>
          <w:rFonts w:ascii="Arial" w:hAnsi="Arial" w:cs="Arial"/>
          <w:sz w:val="22"/>
          <w:szCs w:val="22"/>
        </w:rPr>
        <w:tab/>
      </w:r>
      <w:r w:rsidR="001C7288">
        <w:rPr>
          <w:rFonts w:ascii="Arial" w:hAnsi="Arial" w:cs="Arial"/>
          <w:sz w:val="22"/>
          <w:szCs w:val="22"/>
        </w:rPr>
        <w:tab/>
      </w:r>
      <w:r w:rsidR="001C7288">
        <w:rPr>
          <w:rFonts w:ascii="Arial" w:hAnsi="Arial" w:cs="Arial"/>
          <w:noProof/>
        </w:rPr>
        <w:t xml:space="preserve">Date issued: </w:t>
      </w:r>
      <w:r w:rsidR="001C7288">
        <w:rPr>
          <w:rFonts w:ascii="Arial" w:hAnsi="Arial" w:cs="Arial"/>
        </w:rPr>
        <w:t xml:space="preserve">&lt;AUTHORISEDDATE&gt;                    </w:t>
      </w:r>
    </w:p>
    <w:p w14:paraId="3D75DB68" w14:textId="77777777"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6D6EEEE2" w14:textId="77777777"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53CF4697" w14:textId="77777777"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14:paraId="51D3FDAC" w14:textId="77777777" w:rsidR="000F6822" w:rsidRDefault="000F6822" w:rsidP="000F682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Variant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835"/>
        <w:gridCol w:w="2693"/>
        <w:gridCol w:w="1984"/>
      </w:tblGrid>
      <w:tr w:rsidR="00854613" w14:paraId="31C18CE1" w14:textId="77777777" w:rsidTr="0085461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220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7C05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8FDA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7557" w14:textId="77777777" w:rsidR="00854613" w:rsidRDefault="00854613" w:rsidP="001C728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1C7288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4799" w14:textId="77777777" w:rsidR="00854613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854613" w14:paraId="5CCE895C" w14:textId="77777777" w:rsidTr="00854613">
        <w:trPr>
          <w:trHeight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5479" w14:textId="34FDEDC4" w:rsidR="00854613" w:rsidRPr="000F6822" w:rsidRDefault="006B45FB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A3C3" w14:textId="77777777" w:rsidR="00854613" w:rsidRPr="000F6822" w:rsidRDefault="00854613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48B4" w14:textId="77777777" w:rsidR="00854613" w:rsidRPr="00092028" w:rsidRDefault="00854613" w:rsidP="003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NM_007294.3(BRCA1):c.xxx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0B90" w14:textId="77777777" w:rsidR="00854613" w:rsidRPr="000F6822" w:rsidRDefault="00854613" w:rsidP="00854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Chr17(GRCh37):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7BEA" w14:textId="77777777" w:rsidR="00854613" w:rsidRPr="000F6822" w:rsidRDefault="00854613" w:rsidP="000F68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</w:tbl>
    <w:p w14:paraId="7A7887F4" w14:textId="77777777"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14:paraId="7D048D4E" w14:textId="6B7505A0" w:rsidR="00253618" w:rsidRPr="006B45FB" w:rsidRDefault="00253618" w:rsidP="007053E1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6B45FB">
        <w:rPr>
          <w:sz w:val="16"/>
          <w:szCs w:val="16"/>
        </w:rPr>
        <w:t>Genes screened in the panel:</w:t>
      </w:r>
      <w:r w:rsidRPr="006B45FB">
        <w:rPr>
          <w:i/>
          <w:sz w:val="16"/>
          <w:szCs w:val="16"/>
        </w:rPr>
        <w:t xml:space="preserve"> </w:t>
      </w:r>
      <w:r w:rsidR="006B45FB" w:rsidRPr="006B45FB">
        <w:rPr>
          <w:i/>
          <w:sz w:val="16"/>
          <w:szCs w:val="16"/>
        </w:rPr>
        <w:t>BRIP1; BRCA1; BRCA2; MLH1; MSH2; MSH6; PALB2; RAD51C; RAD51D</w:t>
      </w:r>
      <w:r w:rsidR="002E45C7" w:rsidRPr="006B45FB">
        <w:rPr>
          <w:sz w:val="16"/>
          <w:szCs w:val="16"/>
        </w:rPr>
        <w:t xml:space="preserve"> (all coding exons &amp; exon-intron boundaries)</w:t>
      </w:r>
    </w:p>
    <w:p w14:paraId="32ADD84E" w14:textId="77777777" w:rsidR="00253618" w:rsidRPr="006B45FB" w:rsidRDefault="00253618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  <w:highlight w:val="yellow"/>
        </w:rPr>
      </w:pPr>
      <w:r w:rsidRPr="006B45FB">
        <w:rPr>
          <w:sz w:val="16"/>
          <w:szCs w:val="16"/>
          <w:highlight w:val="yellow"/>
        </w:rPr>
        <w:t xml:space="preserve">Enrichment method: </w:t>
      </w:r>
      <w:r w:rsidR="009028C7" w:rsidRPr="006B45FB">
        <w:rPr>
          <w:sz w:val="16"/>
          <w:szCs w:val="16"/>
          <w:highlight w:val="yellow"/>
        </w:rPr>
        <w:t>Agilent SureSelect Custom Design and sequenced on the Illumina platform with a sensitivity of at least 95</w:t>
      </w:r>
      <w:proofErr w:type="gramStart"/>
      <w:r w:rsidR="009028C7" w:rsidRPr="006B45FB">
        <w:rPr>
          <w:sz w:val="16"/>
          <w:szCs w:val="16"/>
          <w:highlight w:val="yellow"/>
        </w:rPr>
        <w:t>%.The</w:t>
      </w:r>
      <w:proofErr w:type="gramEnd"/>
      <w:r w:rsidR="009028C7" w:rsidRPr="006B45FB">
        <w:rPr>
          <w:sz w:val="16"/>
          <w:szCs w:val="16"/>
          <w:highlight w:val="yellow"/>
        </w:rPr>
        <w:t xml:space="preserve"> target region of those selected transcripts is covered to a minimum read depth of 30x.</w:t>
      </w:r>
    </w:p>
    <w:p w14:paraId="525002A0" w14:textId="77777777" w:rsidR="00253618" w:rsidRPr="006B45FB" w:rsidRDefault="009028C7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  <w:highlight w:val="yellow"/>
        </w:rPr>
      </w:pPr>
      <w:r w:rsidRPr="006B45FB">
        <w:rPr>
          <w:sz w:val="16"/>
          <w:szCs w:val="16"/>
          <w:highlight w:val="yellow"/>
        </w:rPr>
        <w:t>Screening for large deletions and duplications is performed using comparative depth of coverage of NGS data</w:t>
      </w:r>
      <w:r w:rsidR="00253618" w:rsidRPr="006B45FB">
        <w:rPr>
          <w:sz w:val="16"/>
          <w:szCs w:val="16"/>
          <w:highlight w:val="yellow"/>
        </w:rPr>
        <w:t xml:space="preserve">. </w:t>
      </w:r>
      <w:r w:rsidR="00155BA0" w:rsidRPr="006B45FB">
        <w:rPr>
          <w:sz w:val="16"/>
          <w:szCs w:val="16"/>
          <w:highlight w:val="yellow"/>
        </w:rPr>
        <w:t>D</w:t>
      </w:r>
      <w:r w:rsidR="00253618" w:rsidRPr="006B45FB">
        <w:rPr>
          <w:sz w:val="16"/>
          <w:szCs w:val="16"/>
          <w:highlight w:val="yellow"/>
        </w:rPr>
        <w:t>eletions/duplications are confirmed by Multiplex Ligation-Dependent Probe Amplification (MRC-Holland).</w:t>
      </w:r>
    </w:p>
    <w:p w14:paraId="1E7AF68D" w14:textId="3CC9C0B0" w:rsidR="00B1155D" w:rsidRPr="006B45FB" w:rsidRDefault="00321155" w:rsidP="006B45FB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6B45FB">
        <w:rPr>
          <w:sz w:val="16"/>
          <w:szCs w:val="16"/>
        </w:rPr>
        <w:t>*</w:t>
      </w:r>
      <w:r w:rsidR="001F44BD" w:rsidRPr="006B45FB">
        <w:rPr>
          <w:sz w:val="16"/>
          <w:szCs w:val="16"/>
        </w:rPr>
        <w:t>Variant</w:t>
      </w:r>
      <w:r w:rsidRPr="006B45FB">
        <w:rPr>
          <w:sz w:val="16"/>
          <w:szCs w:val="16"/>
        </w:rPr>
        <w:t xml:space="preserve"> </w:t>
      </w:r>
      <w:r w:rsidR="001F44BD" w:rsidRPr="006B45FB">
        <w:rPr>
          <w:sz w:val="16"/>
          <w:szCs w:val="16"/>
        </w:rPr>
        <w:t>classification</w:t>
      </w:r>
      <w:r w:rsidR="00092028" w:rsidRPr="006B45FB">
        <w:rPr>
          <w:sz w:val="16"/>
          <w:szCs w:val="16"/>
        </w:rPr>
        <w:t xml:space="preserve"> – see </w:t>
      </w:r>
      <w:r w:rsidR="001F44BD" w:rsidRPr="006B45FB">
        <w:rPr>
          <w:sz w:val="16"/>
          <w:szCs w:val="16"/>
        </w:rPr>
        <w:t>Appendix 1 overleaf</w:t>
      </w:r>
    </w:p>
    <w:p w14:paraId="22F1F4FC" w14:textId="3750213E" w:rsidR="006B45FB" w:rsidRPr="006B45FB" w:rsidRDefault="006B45FB" w:rsidP="006B45FB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6B45FB">
        <w:rPr>
          <w:sz w:val="16"/>
          <w:szCs w:val="16"/>
          <w:highlight w:val="yellow"/>
        </w:rPr>
        <w:t>NGS technical sensitivity may be reduced for genes with pseudogenes or paralogs, and for copy-number variation &gt;20 nucleotides</w:t>
      </w:r>
      <w:r w:rsidRPr="006B45FB">
        <w:rPr>
          <w:sz w:val="16"/>
          <w:szCs w:val="16"/>
        </w:rPr>
        <w:t>.</w:t>
      </w:r>
    </w:p>
    <w:p w14:paraId="6E514FB1" w14:textId="77777777" w:rsidR="007053E1" w:rsidRPr="006B45FB" w:rsidRDefault="007053E1" w:rsidP="00B1155D">
      <w:pPr>
        <w:pStyle w:val="Default"/>
        <w:numPr>
          <w:ilvl w:val="0"/>
          <w:numId w:val="1"/>
        </w:numPr>
        <w:ind w:left="142" w:hanging="142"/>
        <w:jc w:val="both"/>
        <w:rPr>
          <w:sz w:val="16"/>
          <w:szCs w:val="16"/>
        </w:rPr>
      </w:pPr>
      <w:r w:rsidRPr="006B45FB">
        <w:rPr>
          <w:sz w:val="16"/>
          <w:szCs w:val="16"/>
        </w:rPr>
        <w:t xml:space="preserve">Only </w:t>
      </w:r>
      <w:r w:rsidR="002E45C7" w:rsidRPr="006B45FB">
        <w:rPr>
          <w:sz w:val="16"/>
          <w:szCs w:val="16"/>
        </w:rPr>
        <w:t xml:space="preserve">clinically </w:t>
      </w:r>
      <w:r w:rsidRPr="006B45FB">
        <w:rPr>
          <w:sz w:val="16"/>
          <w:szCs w:val="16"/>
        </w:rPr>
        <w:t>relevant results are shown; full details of methods and results, including benign/likely benign variants and variants of uncertain clinical significance, are stored on file and are available on request.</w:t>
      </w:r>
    </w:p>
    <w:p w14:paraId="406B3CA6" w14:textId="77777777"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6D02962D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 w14:paraId="3AD73F50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7482F71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750B58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50CDB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7CF0BED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24ECF09B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EA4B2DB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F6E70BF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E82C8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0800E20E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31662DC8" w14:textId="77777777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0D722A8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859514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Blood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90379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28B135B5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14:paraId="37F72102" w14:textId="77777777" w:rsidR="000871B8" w:rsidRDefault="000871B8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1EBA0AEB" w14:textId="77777777" w:rsidR="004D18F0" w:rsidRDefault="004D18F0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4D18F0" w:rsidRPr="00EF7A7C" w14:paraId="6885E6AD" w14:textId="77777777" w:rsidTr="003A0663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62418DE5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shd w:val="clear" w:color="auto" w:fill="auto"/>
          </w:tcPr>
          <w:p w14:paraId="07ED70B2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3B0922B9" w14:textId="77777777" w:rsidR="004D18F0" w:rsidRPr="00EF7A7C" w:rsidRDefault="004D18F0" w:rsidP="003A0663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Jane DOE</w:t>
            </w:r>
          </w:p>
        </w:tc>
      </w:tr>
      <w:tr w:rsidR="004D18F0" w:rsidRPr="00E16DB5" w14:paraId="6C232721" w14:textId="77777777" w:rsidTr="003A0663">
        <w:trPr>
          <w:jc w:val="center"/>
        </w:trPr>
        <w:tc>
          <w:tcPr>
            <w:tcW w:w="4590" w:type="dxa"/>
            <w:shd w:val="clear" w:color="auto" w:fill="auto"/>
          </w:tcPr>
          <w:p w14:paraId="73EF6205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41905E97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5A899B99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4D18F0" w:rsidRPr="00E16DB5" w14:paraId="5EE1160B" w14:textId="77777777" w:rsidTr="003A0663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1BA10212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0AD9215E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46E1C8CC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4D18F0" w:rsidRPr="00E16DB5" w14:paraId="1E96CB4A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C179F53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148329B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39CA3D19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4D18F0" w:rsidRPr="00E16DB5" w14:paraId="5177BD7E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A019C3E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AD3BF81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38668E8E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4D18F0" w:rsidRPr="00E16DB5" w14:paraId="42E7CE51" w14:textId="77777777" w:rsidTr="003A0663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9AD77CA" w14:textId="77777777" w:rsidR="004D18F0" w:rsidRPr="00E16DB5" w:rsidRDefault="004D18F0" w:rsidP="003A06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ED98B9A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ACD594D" w14:textId="77777777" w:rsidR="004D18F0" w:rsidRPr="00E16DB5" w:rsidRDefault="004D18F0" w:rsidP="003A06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51E2D01E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0556EED0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731441DB" w14:textId="77777777" w:rsidR="0054710F" w:rsidRPr="00A00BCB" w:rsidRDefault="0054710F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6B2F5369" w14:textId="77777777" w:rsidR="00721EFF" w:rsidRDefault="00721EFF" w:rsidP="00721EFF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119FCFDE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p w14:paraId="3AF640B4" w14:textId="77777777" w:rsidR="00C4279F" w:rsidRDefault="00C4279F" w:rsidP="00C4279F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  <w:u w:val="single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FF4D9A" w14:paraId="4FDF6ADB" w14:textId="77777777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1D170E" w14:textId="77777777" w:rsidR="00FF4D9A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0A2983" w14:textId="77777777" w:rsidR="00FF4D9A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E74DA0" w14:textId="77777777" w:rsidR="00FF4D9A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9AE18" w14:textId="77777777" w:rsidR="00FF4D9A" w:rsidRDefault="00FF4D9A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8A6B0" w14:textId="77777777" w:rsidR="00FF4D9A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FF4D9A" w14:paraId="7C9F12D6" w14:textId="77777777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1320E2" w14:textId="33411F22" w:rsidR="00FF4D9A" w:rsidRPr="000F6822" w:rsidRDefault="006B45F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952" w14:textId="77777777" w:rsidR="00FF4D9A" w:rsidRPr="000F6822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926C38" w14:textId="583A8C33" w:rsidR="00FF4D9A" w:rsidRPr="00092028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6B45FB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 w:rsidR="006B45FB">
              <w:rPr>
                <w:rFonts w:ascii="Arial" w:hAnsi="Arial" w:cs="Arial"/>
                <w:noProof/>
                <w:sz w:val="16"/>
                <w:szCs w:val="16"/>
              </w:rPr>
              <w:t>GENE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):c.xxx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6B45FB">
              <w:rPr>
                <w:rFonts w:ascii="Arial" w:hAnsi="Arial" w:cs="Arial"/>
                <w:noProof/>
                <w:sz w:val="16"/>
                <w:szCs w:val="16"/>
              </w:rPr>
              <w:t xml:space="preserve"> p.xxx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E7CE1" w14:textId="6D811AFB" w:rsidR="00FF4D9A" w:rsidRPr="000F6822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6B45FB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19AA18" w14:textId="77777777" w:rsidR="00FF4D9A" w:rsidRPr="000F6822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Variant of uncertain significance</w:t>
            </w:r>
          </w:p>
        </w:tc>
      </w:tr>
      <w:tr w:rsidR="00FF4D9A" w:rsidRPr="008A4AEA" w14:paraId="6010FF39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A29DD0" w14:textId="77777777" w:rsidR="00FF4D9A" w:rsidRPr="001F44BD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D415A" w14:textId="3EAA099D" w:rsidR="00FF4D9A" w:rsidRPr="001F44BD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6B45FB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FF4D9A" w14:paraId="1D30E4E9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1C0C45" w14:textId="77777777" w:rsidR="00FF4D9A" w:rsidRPr="001F44BD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0F6F62" w14:textId="77777777" w:rsidR="00FF4D9A" w:rsidRPr="001F44BD" w:rsidRDefault="00FF4D9A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FF4D9A" w14:paraId="062C38E0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CA7E1B" w14:textId="77777777" w:rsidR="00FF4D9A" w:rsidRPr="001F44BD" w:rsidRDefault="00FF4D9A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54CC3E" w14:textId="58334EF1" w:rsidR="00FF4D9A" w:rsidRPr="001F44BD" w:rsidRDefault="00FF4D9A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B45FB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ED1A1A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FF4D9A" w14:paraId="4538F321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98E8E63" w14:textId="77777777" w:rsidR="00FF4D9A" w:rsidRPr="00EB1D3B" w:rsidRDefault="00FF4D9A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14:paraId="1CF961D4" w14:textId="77777777" w:rsidR="00FF4D9A" w:rsidRPr="00EB1D3B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14:paraId="262AD124" w14:textId="77777777" w:rsidR="00FF4D9A" w:rsidRPr="00EB1D3B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3A624B9" w14:textId="77777777" w:rsidR="00FF4D9A" w:rsidRPr="00EB1D3B" w:rsidRDefault="00FF4D9A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&lt;weblink&gt;</w:t>
              </w:r>
            </w:hyperlink>
          </w:p>
          <w:p w14:paraId="27DBB476" w14:textId="77777777" w:rsidR="00FF4D9A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</w:p>
          <w:p w14:paraId="32A6D1E2" w14:textId="77777777" w:rsidR="00FF4D9A" w:rsidRPr="00EB1D3B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CE9BB9" w14:textId="77777777" w:rsidR="00FF4D9A" w:rsidRPr="00EB1D3B" w:rsidRDefault="00FF4D9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F4D9A" w14:paraId="55777EA0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4D41A8C" w14:textId="77777777" w:rsidR="00FF4D9A" w:rsidRPr="00EB1D3B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80B335E" w14:textId="77777777" w:rsidR="00FF4D9A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0BE7410" w14:textId="77777777" w:rsidR="00FF4D9A" w:rsidRPr="00EB1D3B" w:rsidRDefault="00FF4D9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F4D9A" w14:paraId="35C00814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441A0DB" w14:textId="77777777" w:rsidR="00FF4D9A" w:rsidRPr="00EB1D3B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4C4DE81" w14:textId="77777777" w:rsidR="00FF4D9A" w:rsidRPr="00EB1D3B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F98D8BF" w14:textId="77777777" w:rsidR="00FF4D9A" w:rsidRPr="00EB1D3B" w:rsidRDefault="00FF4D9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FF4D9A" w14:paraId="55F72C98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02C84D" w14:textId="77777777" w:rsidR="00FF4D9A" w:rsidRPr="00EB1D3B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CAEE11" w14:textId="77777777" w:rsidR="00FF4D9A" w:rsidRPr="00EB1D3B" w:rsidRDefault="00FF4D9A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1BCF93" w14:textId="77777777" w:rsidR="00FF4D9A" w:rsidRPr="00EB1D3B" w:rsidRDefault="00FF4D9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5</w:t>
            </w:r>
          </w:p>
        </w:tc>
      </w:tr>
    </w:tbl>
    <w:p w14:paraId="1F55D994" w14:textId="77777777" w:rsidR="00ED1A1A" w:rsidRPr="00A21C9D" w:rsidRDefault="00ED1A1A" w:rsidP="00ED1A1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14:paraId="0E6BA606" w14:textId="6ABAF06A" w:rsidR="00FF4D9A" w:rsidRPr="009434E6" w:rsidRDefault="00FF4D9A" w:rsidP="00FF4D9A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</w:t>
      </w:r>
      <w:r w:rsidR="006B45FB">
        <w:rPr>
          <w:rFonts w:ascii="Arial" w:hAnsi="Arial" w:cs="Arial"/>
          <w:sz w:val="16"/>
          <w:szCs w:val="16"/>
        </w:rPr>
        <w:t xml:space="preserve"> gene-specific and</w:t>
      </w:r>
      <w:r w:rsidRPr="00F13D8F">
        <w:rPr>
          <w:rFonts w:ascii="Arial" w:hAnsi="Arial" w:cs="Arial"/>
          <w:sz w:val="16"/>
          <w:szCs w:val="16"/>
        </w:rPr>
        <w:t xml:space="preserve">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2CCE2B6" w14:textId="77777777" w:rsidR="00FF4D9A" w:rsidRPr="00F13D8F" w:rsidRDefault="00FF4D9A" w:rsidP="00FF4D9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3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1922323E" w14:textId="77777777" w:rsidR="00FF4D9A" w:rsidRPr="00F13D8F" w:rsidRDefault="00FF4D9A" w:rsidP="00FF4D9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4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4FEE2AFF" w14:textId="0227498F" w:rsidR="00FF4D9A" w:rsidRPr="00F13D8F" w:rsidRDefault="00FF4D9A" w:rsidP="00FF4D9A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5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  <w:r w:rsidR="006B45FB">
        <w:rPr>
          <w:rFonts w:ascii="Arial" w:hAnsi="Arial" w:cs="Arial"/>
          <w:sz w:val="16"/>
          <w:szCs w:val="16"/>
        </w:rPr>
        <w:t xml:space="preserve"> and </w:t>
      </w:r>
      <w:hyperlink r:id="rId16" w:history="1">
        <w:r w:rsidR="006B45FB" w:rsidRPr="00A74535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</w:p>
    <w:p w14:paraId="7EF4547F" w14:textId="7C21CD00" w:rsidR="00FF4D9A" w:rsidRPr="001E61F7" w:rsidRDefault="00FF4D9A" w:rsidP="00FF4D9A">
      <w:pPr>
        <w:rPr>
          <w:rFonts w:ascii="Arial" w:hAnsi="Arial" w:cs="Arial"/>
          <w:sz w:val="16"/>
          <w:szCs w:val="16"/>
        </w:rPr>
      </w:pPr>
    </w:p>
    <w:p w14:paraId="7E5A807F" w14:textId="77777777" w:rsidR="00CE6679" w:rsidRPr="00CE6679" w:rsidRDefault="00CE6679" w:rsidP="004C770E">
      <w:pPr>
        <w:rPr>
          <w:rFonts w:ascii="Arial" w:hAnsi="Arial" w:cs="Arial"/>
          <w:sz w:val="22"/>
          <w:szCs w:val="22"/>
        </w:rPr>
      </w:pPr>
    </w:p>
    <w:sectPr w:rsidR="00CE6679" w:rsidRPr="00CE6679" w:rsidSect="00A633F8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046A" w14:textId="77777777" w:rsidR="00D6189A" w:rsidRDefault="00D6189A">
      <w:r>
        <w:separator/>
      </w:r>
    </w:p>
  </w:endnote>
  <w:endnote w:type="continuationSeparator" w:id="0">
    <w:p w14:paraId="4E5A993F" w14:textId="77777777" w:rsidR="00D6189A" w:rsidRDefault="00D6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1A5A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2E45C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2E45C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69BF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2E45C7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2E45C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6E44" w14:textId="77777777" w:rsidR="00D6189A" w:rsidRDefault="00D6189A">
      <w:r>
        <w:separator/>
      </w:r>
    </w:p>
  </w:footnote>
  <w:footnote w:type="continuationSeparator" w:id="0">
    <w:p w14:paraId="369C7033" w14:textId="77777777" w:rsidR="00D6189A" w:rsidRDefault="00D6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C1A2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5C9EFD99" w14:textId="77777777" w:rsidTr="0011309D">
      <w:tc>
        <w:tcPr>
          <w:tcW w:w="1101" w:type="dxa"/>
          <w:shd w:val="clear" w:color="auto" w:fill="auto"/>
        </w:tcPr>
        <w:p w14:paraId="15B21E00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6D3597AD" w14:textId="77777777" w:rsidR="00D27DF7" w:rsidRPr="0011309D" w:rsidRDefault="004A2D63" w:rsidP="0085461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85461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3C08B219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34A53270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408CC5DC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38F5439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12F42428" w14:textId="77777777" w:rsidTr="0011309D">
      <w:tc>
        <w:tcPr>
          <w:tcW w:w="1101" w:type="dxa"/>
          <w:shd w:val="clear" w:color="auto" w:fill="auto"/>
        </w:tcPr>
        <w:p w14:paraId="5A73D030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2806BA13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251D2F50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6BACE3AE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62A77F5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4ECC6965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3B1BCB8D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05A2" w14:textId="4AB4DD6F" w:rsidR="0054710F" w:rsidRDefault="009A0C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26556C" wp14:editId="6E8A4C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540000" cy="3142615"/>
              <wp:effectExtent l="9525" t="0" r="3175" b="0"/>
              <wp:wrapNone/>
              <wp:docPr id="1" name="WordAr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>
                        <a:off x="0" y="0"/>
                        <a:ext cx="254000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4E9C52" w14:textId="77777777" w:rsidR="009A0C42" w:rsidRDefault="009A0C42" w:rsidP="009A0C42">
                          <w:pPr>
                            <w:jc w:val="center"/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Fill>
                                <w14:solidFill>
                                  <w14:srgbClr w14:val="00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6556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200pt;height:247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" filled="f" stroked="f">
              <v:stroke joinstyle="round"/>
              <o:lock v:ext="edit" aspectratio="t" shapetype="t"/>
              <v:textbox style="mso-fit-shape-to-text:t">
                <w:txbxContent>
                  <w:p w14:paraId="5D4E9C52" w14:textId="77777777" w:rsidR="009A0C42" w:rsidRDefault="009A0C42" w:rsidP="009A0C42">
                    <w:pPr>
                      <w:jc w:val="center"/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0000"/>
                        <w:sz w:val="72"/>
                        <w:szCs w:val="72"/>
                        <w14:textFill>
                          <w14:solidFill>
                            <w14:srgbClr w14:val="00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C2"/>
    <w:rsid w:val="00001DA4"/>
    <w:rsid w:val="0000255D"/>
    <w:rsid w:val="0000745D"/>
    <w:rsid w:val="00012695"/>
    <w:rsid w:val="00072857"/>
    <w:rsid w:val="00072A69"/>
    <w:rsid w:val="000871B8"/>
    <w:rsid w:val="00092028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654D"/>
    <w:rsid w:val="001900A1"/>
    <w:rsid w:val="001A233D"/>
    <w:rsid w:val="001A3AA6"/>
    <w:rsid w:val="001C0416"/>
    <w:rsid w:val="001C7288"/>
    <w:rsid w:val="001D6EEE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D7888"/>
    <w:rsid w:val="002E0CE8"/>
    <w:rsid w:val="002E45C7"/>
    <w:rsid w:val="002E6D3A"/>
    <w:rsid w:val="00321155"/>
    <w:rsid w:val="003371F3"/>
    <w:rsid w:val="00337A85"/>
    <w:rsid w:val="003430D4"/>
    <w:rsid w:val="00356C92"/>
    <w:rsid w:val="003629EA"/>
    <w:rsid w:val="003666D2"/>
    <w:rsid w:val="00367CDF"/>
    <w:rsid w:val="00374BC0"/>
    <w:rsid w:val="00380197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D18F0"/>
    <w:rsid w:val="004E7E03"/>
    <w:rsid w:val="005007AC"/>
    <w:rsid w:val="005048A6"/>
    <w:rsid w:val="00514A10"/>
    <w:rsid w:val="005167FA"/>
    <w:rsid w:val="0053090E"/>
    <w:rsid w:val="005314DB"/>
    <w:rsid w:val="0054274A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1D3C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B45FB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34533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7F4793"/>
    <w:rsid w:val="007F48A6"/>
    <w:rsid w:val="00804EF4"/>
    <w:rsid w:val="00812EAF"/>
    <w:rsid w:val="00822044"/>
    <w:rsid w:val="008278E8"/>
    <w:rsid w:val="0083537E"/>
    <w:rsid w:val="00836F09"/>
    <w:rsid w:val="00840685"/>
    <w:rsid w:val="00851514"/>
    <w:rsid w:val="00851B07"/>
    <w:rsid w:val="00853C3C"/>
    <w:rsid w:val="00854613"/>
    <w:rsid w:val="00862EAF"/>
    <w:rsid w:val="0086523B"/>
    <w:rsid w:val="0087506A"/>
    <w:rsid w:val="00886AD2"/>
    <w:rsid w:val="008A4AEA"/>
    <w:rsid w:val="008D6A48"/>
    <w:rsid w:val="008F5751"/>
    <w:rsid w:val="009028C7"/>
    <w:rsid w:val="00907ADA"/>
    <w:rsid w:val="009220DD"/>
    <w:rsid w:val="00922AD0"/>
    <w:rsid w:val="009434E6"/>
    <w:rsid w:val="00944FC2"/>
    <w:rsid w:val="0097330E"/>
    <w:rsid w:val="009A0C42"/>
    <w:rsid w:val="009A2F4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954A5"/>
    <w:rsid w:val="00AA7E2C"/>
    <w:rsid w:val="00AE7944"/>
    <w:rsid w:val="00AE79D9"/>
    <w:rsid w:val="00AF0ACB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20B53"/>
    <w:rsid w:val="00C214FB"/>
    <w:rsid w:val="00C26344"/>
    <w:rsid w:val="00C26F96"/>
    <w:rsid w:val="00C3642D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E15D9"/>
    <w:rsid w:val="00CE6679"/>
    <w:rsid w:val="00CE7010"/>
    <w:rsid w:val="00CF57E5"/>
    <w:rsid w:val="00D16B12"/>
    <w:rsid w:val="00D22FE5"/>
    <w:rsid w:val="00D27DF7"/>
    <w:rsid w:val="00D4086E"/>
    <w:rsid w:val="00D4750B"/>
    <w:rsid w:val="00D6009B"/>
    <w:rsid w:val="00D6189A"/>
    <w:rsid w:val="00D66528"/>
    <w:rsid w:val="00D70C1D"/>
    <w:rsid w:val="00D73696"/>
    <w:rsid w:val="00D87397"/>
    <w:rsid w:val="00DA0C97"/>
    <w:rsid w:val="00DA139D"/>
    <w:rsid w:val="00DA52F9"/>
    <w:rsid w:val="00DB5E1E"/>
    <w:rsid w:val="00DF457B"/>
    <w:rsid w:val="00E0414E"/>
    <w:rsid w:val="00E16DB5"/>
    <w:rsid w:val="00E20057"/>
    <w:rsid w:val="00E5191E"/>
    <w:rsid w:val="00E73AF8"/>
    <w:rsid w:val="00E8174A"/>
    <w:rsid w:val="00EA41FE"/>
    <w:rsid w:val="00EB1D3B"/>
    <w:rsid w:val="00ED1A1A"/>
    <w:rsid w:val="00ED2AF2"/>
    <w:rsid w:val="00EE06B6"/>
    <w:rsid w:val="00EE703D"/>
    <w:rsid w:val="00EF103A"/>
    <w:rsid w:val="00EF10BC"/>
    <w:rsid w:val="00EF1525"/>
    <w:rsid w:val="00EF6A0E"/>
    <w:rsid w:val="00F11C83"/>
    <w:rsid w:val="00F13D8F"/>
    <w:rsid w:val="00F55A53"/>
    <w:rsid w:val="00F778BA"/>
    <w:rsid w:val="00F916F6"/>
    <w:rsid w:val="00F917C4"/>
    <w:rsid w:val="00FB4C35"/>
    <w:rsid w:val="00FB60D0"/>
    <w:rsid w:val="00FC7D93"/>
    <w:rsid w:val="00FD04E4"/>
    <w:rsid w:val="00FD177F"/>
    <w:rsid w:val="00FF4D9A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5EC055"/>
  <w15:docId w15:val="{F12D14AA-F825-4B49-8DAF-ECD9512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med.ncbi.nlm.nih.gov/2574186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cgs.uk.com/quality/best-practice-guidelin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ngene-canvaruk.org/canvig-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32083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2170000/" TargetMode="External"/><Relationship Id="rId10" Type="http://schemas.openxmlformats.org/officeDocument/2006/relationships/hyperlink" Target="https://pubmed.ncbi.nlm.nih.gov/3272033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nomad.broadinstitute.org/variant/17-41249298-A-C" TargetMode="External"/><Relationship Id="rId14" Type="http://schemas.openxmlformats.org/officeDocument/2006/relationships/hyperlink" Target="file:///C:\Users\dnamd\AppData\Local\Microsoft\Windows\INetCache\Content.Outlook\F1S86UOM\www.acgs.uk.com\quality\best-practice-guidelin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2B99-BEE5-4306-B68D-768A421C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3</cp:revision>
  <cp:lastPrinted>2019-10-08T14:53:00Z</cp:lastPrinted>
  <dcterms:created xsi:type="dcterms:W3CDTF">2022-07-22T10:45:00Z</dcterms:created>
  <dcterms:modified xsi:type="dcterms:W3CDTF">2022-07-25T15:19:00Z</dcterms:modified>
</cp:coreProperties>
</file>