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C249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71BBF" wp14:editId="19C03E56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8E13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71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0BCD8E13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7F243BCF" wp14:editId="2C177AD9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A56DE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2E734F27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6E42FE03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0501B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3EFDD37B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EDF3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5C11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58EFDB61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04C004F7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558B1A59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547E9F06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18A78917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346B1065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79DF2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74131345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72D6A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5EBFC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3A773E69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0A60B11C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A227AD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0072C900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66D8D00B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26B218AE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9698728" w14:textId="77777777" w:rsidR="002A7FE9" w:rsidRPr="00EF7A7C" w:rsidRDefault="004A2D63" w:rsidP="00541C74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541C74">
              <w:rPr>
                <w:rFonts w:ascii="Arial" w:hAnsi="Arial" w:cs="Arial"/>
                <w:b/>
                <w:sz w:val="24"/>
                <w:szCs w:val="24"/>
              </w:rPr>
              <w:t>ohn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1F8AD296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4E95B2B5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5FF59BF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6C6CA88B" w14:textId="77777777" w:rsidR="002A7FE9" w:rsidRPr="00E16DB5" w:rsidRDefault="00541C74" w:rsidP="00D27DF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788CEF04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2BBD8229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2037252E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7E9A17B8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6B1AD454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1BA7259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8C1B0F2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39AE3458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7F5067E2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7F509BD7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27774B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4BC5D385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120CF575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AAE4FBF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C363BF7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67A72395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16313351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788A6B89" w14:textId="77777777"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1A341A59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714C610D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43CEE651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5BE38E17" w14:textId="77777777" w:rsidR="00D27DF7" w:rsidRPr="00591772" w:rsidRDefault="006A75D2" w:rsidP="002E06BD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of </w:t>
            </w:r>
            <w:r w:rsidR="002E06BD" w:rsidRPr="002E06BD">
              <w:rPr>
                <w:rFonts w:ascii="Arial" w:hAnsi="Arial" w:cs="Arial"/>
                <w:b/>
                <w:i/>
                <w:sz w:val="22"/>
                <w:szCs w:val="22"/>
              </w:rPr>
              <w:t>BRCA1</w:t>
            </w:r>
            <w:r w:rsidR="00E80F9B">
              <w:rPr>
                <w:rFonts w:ascii="Arial" w:hAnsi="Arial" w:cs="Arial"/>
                <w:b/>
                <w:i/>
                <w:sz w:val="22"/>
                <w:szCs w:val="22"/>
              </w:rPr>
              <w:t>/xxPALB2xx</w:t>
            </w:r>
            <w:r w:rsidR="002E06B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>related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736682B8" w14:textId="77777777"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3EB1D01E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4689F1BB" w14:textId="0518B468" w:rsidR="008F3147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This</w:t>
      </w:r>
      <w:r w:rsidR="00541C74">
        <w:rPr>
          <w:rFonts w:ascii="Arial" w:hAnsi="Arial" w:cs="Arial"/>
        </w:rPr>
        <w:t xml:space="preserve"> individual</w:t>
      </w:r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is heterozygous for the familial </w:t>
      </w:r>
      <w:r>
        <w:rPr>
          <w:rFonts w:ascii="Arial" w:hAnsi="Arial" w:cs="Arial"/>
        </w:rPr>
        <w:t xml:space="preserve">xxlikelyxx </w:t>
      </w:r>
      <w:r w:rsidRPr="006A75D2">
        <w:rPr>
          <w:rFonts w:ascii="Arial" w:hAnsi="Arial" w:cs="Arial"/>
        </w:rPr>
        <w:t xml:space="preserve">pathogenic </w:t>
      </w:r>
      <w:r w:rsidR="00F86157">
        <w:rPr>
          <w:rFonts w:ascii="Arial" w:hAnsi="Arial" w:cs="Arial"/>
        </w:rPr>
        <w:t>&lt;</w:t>
      </w:r>
      <w:r w:rsidR="002E06BD" w:rsidRPr="002E06BD">
        <w:rPr>
          <w:rFonts w:ascii="Arial" w:hAnsi="Arial" w:cs="Arial"/>
          <w:i/>
        </w:rPr>
        <w:t>BRCA1</w:t>
      </w:r>
      <w:r w:rsidR="00F86157">
        <w:rPr>
          <w:rFonts w:ascii="Arial" w:hAnsi="Arial" w:cs="Arial"/>
          <w:i/>
        </w:rPr>
        <w:t>/PALB2&gt;</w:t>
      </w:r>
      <w:r w:rsidR="00F86157"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>missense</w:t>
      </w:r>
      <w:r w:rsidR="00F86157">
        <w:rPr>
          <w:rFonts w:ascii="Arial" w:hAnsi="Arial" w:cs="Arial"/>
        </w:rPr>
        <w:t>/truncating/splice</w:t>
      </w:r>
      <w:r w:rsidRPr="006A75D2">
        <w:rPr>
          <w:rFonts w:ascii="Arial" w:hAnsi="Arial" w:cs="Arial"/>
        </w:rPr>
        <w:t xml:space="preserve"> 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F86157">
        <w:rPr>
          <w:rFonts w:ascii="Arial" w:hAnsi="Arial" w:cs="Arial"/>
          <w:bCs/>
        </w:rPr>
        <w:t>&lt;</w:t>
      </w:r>
      <w:r w:rsidR="002E06BD" w:rsidRPr="002E06BD">
        <w:rPr>
          <w:rFonts w:ascii="Arial" w:hAnsi="Arial" w:cs="Arial"/>
          <w:i/>
        </w:rPr>
        <w:t>BRCA1</w:t>
      </w:r>
      <w:r w:rsidR="00F86157">
        <w:rPr>
          <w:rFonts w:ascii="Arial" w:hAnsi="Arial" w:cs="Arial"/>
          <w:i/>
        </w:rPr>
        <w:t>/PALB2&gt;</w:t>
      </w:r>
      <w:r w:rsidR="002E06BD">
        <w:rPr>
          <w:rFonts w:ascii="Arial" w:hAnsi="Arial" w:cs="Arial"/>
          <w:i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pathogenic variants cause cancer susceptibility (OMIM: </w:t>
      </w:r>
      <w:r w:rsidR="00210906">
        <w:rPr>
          <w:rFonts w:ascii="Arial" w:hAnsi="Arial" w:cs="Arial"/>
          <w:bCs/>
        </w:rPr>
        <w:t>xxx</w:t>
      </w:r>
      <w:r w:rsidR="00210906" w:rsidRPr="006A75D2">
        <w:rPr>
          <w:rFonts w:ascii="Arial" w:hAnsi="Arial" w:cs="Arial"/>
          <w:bCs/>
        </w:rPr>
        <w:t>)</w:t>
      </w:r>
      <w:r w:rsidR="007F5FB1">
        <w:rPr>
          <w:rFonts w:ascii="Arial" w:hAnsi="Arial" w:cs="Arial"/>
          <w:bCs/>
        </w:rPr>
        <w:t xml:space="preserve">, particularly breast </w:t>
      </w:r>
      <w:r w:rsidR="00B543B7">
        <w:rPr>
          <w:rFonts w:ascii="Arial" w:hAnsi="Arial" w:cs="Arial"/>
          <w:bCs/>
        </w:rPr>
        <w:t>&lt;</w:t>
      </w:r>
      <w:r w:rsidR="007F5FB1">
        <w:rPr>
          <w:rFonts w:ascii="Arial" w:hAnsi="Arial" w:cs="Arial"/>
          <w:bCs/>
        </w:rPr>
        <w:t>and ovarian</w:t>
      </w:r>
      <w:r w:rsidR="00B543B7">
        <w:rPr>
          <w:rFonts w:ascii="Arial" w:hAnsi="Arial" w:cs="Arial"/>
          <w:bCs/>
        </w:rPr>
        <w:t xml:space="preserve"> </w:t>
      </w:r>
      <w:r w:rsidR="00B543B7" w:rsidRPr="00B543B7">
        <w:rPr>
          <w:rFonts w:ascii="Arial" w:hAnsi="Arial" w:cs="Arial"/>
          <w:bCs/>
          <w:color w:val="FF0000"/>
          <w:highlight w:val="yellow"/>
        </w:rPr>
        <w:t>– remove for PALB2&gt;</w:t>
      </w:r>
      <w:r w:rsidR="007F5FB1" w:rsidRPr="00B543B7">
        <w:rPr>
          <w:rFonts w:ascii="Arial" w:hAnsi="Arial" w:cs="Arial"/>
          <w:bCs/>
          <w:color w:val="FF0000"/>
        </w:rPr>
        <w:t xml:space="preserve"> </w:t>
      </w:r>
      <w:r w:rsidR="007F5FB1">
        <w:rPr>
          <w:rFonts w:ascii="Arial" w:hAnsi="Arial" w:cs="Arial"/>
          <w:bCs/>
        </w:rPr>
        <w:t>cancer in females.</w:t>
      </w:r>
    </w:p>
    <w:p w14:paraId="350B5CD0" w14:textId="77777777"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0FF47527" w14:textId="77777777" w:rsidR="00BD1322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303F07A0" w14:textId="77777777" w:rsidR="006A75D2" w:rsidRDefault="00BD1322" w:rsidP="002E06BD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D1322">
        <w:rPr>
          <w:rFonts w:ascii="Arial" w:hAnsi="Arial" w:cs="Arial"/>
          <w:bCs/>
        </w:rPr>
        <w:t xml:space="preserve">As this </w:t>
      </w:r>
      <w:r w:rsidR="007F5FB1">
        <w:rPr>
          <w:rFonts w:ascii="Arial" w:hAnsi="Arial" w:cs="Arial"/>
          <w:bCs/>
        </w:rPr>
        <w:t>individual</w:t>
      </w:r>
      <w:r w:rsidR="007F5FB1" w:rsidRPr="00BD1322">
        <w:rPr>
          <w:rFonts w:ascii="Arial" w:hAnsi="Arial" w:cs="Arial"/>
          <w:bCs/>
        </w:rPr>
        <w:t xml:space="preserve"> </w:t>
      </w:r>
      <w:r w:rsidRPr="00BD1322">
        <w:rPr>
          <w:rFonts w:ascii="Arial" w:hAnsi="Arial" w:cs="Arial"/>
          <w:bCs/>
        </w:rPr>
        <w:t xml:space="preserve">is male, his risk of developing </w:t>
      </w:r>
      <w:r w:rsidR="00F86157">
        <w:rPr>
          <w:rFonts w:ascii="Arial" w:hAnsi="Arial" w:cs="Arial"/>
          <w:bCs/>
        </w:rPr>
        <w:t>&lt;</w:t>
      </w:r>
      <w:r w:rsidRPr="00E80F9B">
        <w:rPr>
          <w:rFonts w:ascii="Arial" w:hAnsi="Arial" w:cs="Arial"/>
          <w:bCs/>
          <w:i/>
        </w:rPr>
        <w:t>BRCA1</w:t>
      </w:r>
      <w:r w:rsidR="00F86157">
        <w:rPr>
          <w:rFonts w:ascii="Arial" w:hAnsi="Arial" w:cs="Arial"/>
          <w:bCs/>
          <w:i/>
        </w:rPr>
        <w:t>/PALB2&gt;</w:t>
      </w:r>
      <w:r w:rsidRPr="00BD1322">
        <w:rPr>
          <w:rFonts w:ascii="Arial" w:hAnsi="Arial" w:cs="Arial"/>
          <w:bCs/>
        </w:rPr>
        <w:t>-related cancers remains low</w:t>
      </w:r>
      <w:r>
        <w:rPr>
          <w:rFonts w:ascii="Arial" w:hAnsi="Arial" w:cs="Arial"/>
          <w:bCs/>
        </w:rPr>
        <w:t>.</w:t>
      </w:r>
      <w:r w:rsidRPr="00BD1322">
        <w:rPr>
          <w:rFonts w:ascii="Arial" w:hAnsi="Arial" w:cs="Arial"/>
          <w:bCs/>
        </w:rPr>
        <w:cr/>
      </w:r>
      <w:r w:rsidR="007F5FB1">
        <w:rPr>
          <w:rFonts w:ascii="Arial" w:hAnsi="Arial" w:cs="Arial"/>
          <w:bCs/>
        </w:rPr>
        <w:t>Each of h</w:t>
      </w:r>
      <w:r w:rsidR="002E06BD" w:rsidRPr="002E06BD">
        <w:rPr>
          <w:rFonts w:ascii="Arial" w:hAnsi="Arial" w:cs="Arial"/>
          <w:bCs/>
        </w:rPr>
        <w:t xml:space="preserve">is offspring </w:t>
      </w:r>
      <w:r w:rsidR="007F5FB1">
        <w:rPr>
          <w:rFonts w:ascii="Arial" w:hAnsi="Arial" w:cs="Arial"/>
          <w:bCs/>
        </w:rPr>
        <w:t>would be</w:t>
      </w:r>
      <w:r w:rsidR="007F5FB1" w:rsidRPr="002E06BD">
        <w:rPr>
          <w:rFonts w:ascii="Arial" w:hAnsi="Arial" w:cs="Arial"/>
          <w:bCs/>
        </w:rPr>
        <w:t xml:space="preserve"> </w:t>
      </w:r>
      <w:r w:rsidR="002E06BD" w:rsidRPr="002E06BD">
        <w:rPr>
          <w:rFonts w:ascii="Arial" w:hAnsi="Arial" w:cs="Arial"/>
          <w:bCs/>
        </w:rPr>
        <w:t xml:space="preserve">at 50% risk of inheriting </w:t>
      </w:r>
      <w:r w:rsidR="001274F2">
        <w:rPr>
          <w:rFonts w:ascii="Arial" w:hAnsi="Arial" w:cs="Arial"/>
          <w:bCs/>
        </w:rPr>
        <w:t>this</w:t>
      </w:r>
      <w:r w:rsidR="002E06BD" w:rsidRPr="002E06BD">
        <w:rPr>
          <w:rFonts w:ascii="Arial" w:hAnsi="Arial" w:cs="Arial"/>
          <w:bCs/>
        </w:rPr>
        <w:t xml:space="preserve"> variant</w:t>
      </w:r>
      <w:r w:rsidR="001274F2">
        <w:rPr>
          <w:rFonts w:ascii="Arial" w:hAnsi="Arial" w:cs="Arial"/>
          <w:bCs/>
        </w:rPr>
        <w:t xml:space="preserve"> and disorder</w:t>
      </w:r>
      <w:r w:rsidR="002E06BD" w:rsidRPr="002E06BD">
        <w:rPr>
          <w:rFonts w:ascii="Arial" w:hAnsi="Arial" w:cs="Arial"/>
          <w:bCs/>
        </w:rPr>
        <w:t>. His descendants and other relatives</w:t>
      </w:r>
      <w:r w:rsidR="00F86157">
        <w:rPr>
          <w:rFonts w:ascii="Arial" w:hAnsi="Arial" w:cs="Arial"/>
          <w:bCs/>
        </w:rPr>
        <w:t xml:space="preserve"> </w:t>
      </w:r>
      <w:r w:rsidR="002E06BD" w:rsidRPr="002E06BD">
        <w:rPr>
          <w:rFonts w:ascii="Arial" w:hAnsi="Arial" w:cs="Arial"/>
          <w:bCs/>
        </w:rPr>
        <w:t xml:space="preserve">are at </w:t>
      </w:r>
      <w:r w:rsidR="007F5FB1">
        <w:rPr>
          <w:rFonts w:ascii="Arial" w:hAnsi="Arial" w:cs="Arial"/>
          <w:bCs/>
        </w:rPr>
        <w:t>increased</w:t>
      </w:r>
      <w:r w:rsidRPr="002E06BD">
        <w:rPr>
          <w:rFonts w:ascii="Arial" w:hAnsi="Arial" w:cs="Arial"/>
          <w:bCs/>
        </w:rPr>
        <w:t xml:space="preserve"> </w:t>
      </w:r>
      <w:r w:rsidR="002E06BD" w:rsidRPr="002E06BD">
        <w:rPr>
          <w:rFonts w:ascii="Arial" w:hAnsi="Arial" w:cs="Arial"/>
          <w:bCs/>
        </w:rPr>
        <w:t xml:space="preserve">risk of developing </w:t>
      </w:r>
      <w:r w:rsidR="002E06BD" w:rsidRPr="002E06BD">
        <w:rPr>
          <w:rFonts w:ascii="Arial" w:hAnsi="Arial" w:cs="Arial"/>
          <w:bCs/>
          <w:i/>
        </w:rPr>
        <w:t>BRCA1</w:t>
      </w:r>
      <w:r w:rsidR="002E06BD" w:rsidRPr="002E06BD">
        <w:rPr>
          <w:rFonts w:ascii="Arial" w:hAnsi="Arial" w:cs="Arial"/>
          <w:bCs/>
        </w:rPr>
        <w:t xml:space="preserve">-associated </w:t>
      </w:r>
      <w:r>
        <w:rPr>
          <w:rFonts w:ascii="Arial" w:hAnsi="Arial" w:cs="Arial"/>
          <w:bCs/>
        </w:rPr>
        <w:t>cancers</w:t>
      </w:r>
      <w:r w:rsidR="002E06BD">
        <w:rPr>
          <w:rFonts w:ascii="Arial" w:hAnsi="Arial" w:cs="Arial"/>
          <w:bCs/>
        </w:rPr>
        <w:t>.</w:t>
      </w:r>
      <w:r w:rsidRPr="00BD1322">
        <w:rPr>
          <w:rFonts w:ascii="Arial" w:hAnsi="Arial" w:cs="Arial"/>
          <w:bCs/>
        </w:rPr>
        <w:t xml:space="preserve"> </w:t>
      </w:r>
    </w:p>
    <w:p w14:paraId="7D145046" w14:textId="77777777" w:rsidR="002E06BD" w:rsidRDefault="002E06BD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F5894C1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544F6563" w14:textId="20142234" w:rsidR="00210906" w:rsidRDefault="00210906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="00F86157">
        <w:rPr>
          <w:rFonts w:ascii="Arial" w:hAnsi="Arial" w:cs="Arial"/>
        </w:rPr>
        <w:t>referral to</w:t>
      </w:r>
      <w:r>
        <w:rPr>
          <w:rFonts w:ascii="Arial" w:hAnsi="Arial" w:cs="Arial"/>
        </w:rPr>
        <w:t xml:space="preserve"> Clinical Genetics where </w:t>
      </w:r>
      <w:r w:rsidR="001F64FE">
        <w:rPr>
          <w:rFonts w:ascii="Arial" w:hAnsi="Arial" w:cs="Arial"/>
          <w:bCs/>
        </w:rPr>
        <w:t>s</w:t>
      </w:r>
      <w:r w:rsidR="001F64FE" w:rsidRPr="002E06BD">
        <w:rPr>
          <w:rFonts w:ascii="Arial" w:hAnsi="Arial" w:cs="Arial"/>
          <w:bCs/>
        </w:rPr>
        <w:t xml:space="preserve">pecific </w:t>
      </w:r>
      <w:r w:rsidR="00826CDA">
        <w:rPr>
          <w:rFonts w:ascii="Arial" w:hAnsi="Arial" w:cs="Arial"/>
          <w:bCs/>
        </w:rPr>
        <w:t xml:space="preserve">cancer </w:t>
      </w:r>
      <w:r w:rsidR="001F64FE" w:rsidRPr="002E06BD">
        <w:rPr>
          <w:rFonts w:ascii="Arial" w:hAnsi="Arial" w:cs="Arial"/>
          <w:bCs/>
        </w:rPr>
        <w:t xml:space="preserve">risk figures </w:t>
      </w:r>
      <w:r w:rsidR="007F5FB1">
        <w:rPr>
          <w:rFonts w:ascii="Arial" w:hAnsi="Arial" w:cs="Arial"/>
          <w:bCs/>
        </w:rPr>
        <w:t xml:space="preserve">for males </w:t>
      </w:r>
      <w:r w:rsidR="001F64FE">
        <w:rPr>
          <w:rFonts w:ascii="Arial" w:hAnsi="Arial" w:cs="Arial"/>
          <w:bCs/>
        </w:rPr>
        <w:t>can</w:t>
      </w:r>
      <w:r w:rsidR="001F64FE" w:rsidRPr="002E06BD">
        <w:rPr>
          <w:rFonts w:ascii="Arial" w:hAnsi="Arial" w:cs="Arial"/>
          <w:bCs/>
        </w:rPr>
        <w:t xml:space="preserve"> be discussed</w:t>
      </w:r>
      <w:r w:rsidR="00635DF7">
        <w:rPr>
          <w:rFonts w:ascii="Arial" w:hAnsi="Arial" w:cs="Arial"/>
          <w:bCs/>
        </w:rPr>
        <w:t>,</w:t>
      </w:r>
      <w:r w:rsidR="001F64FE" w:rsidRPr="002E06BD">
        <w:rPr>
          <w:rFonts w:ascii="Arial" w:hAnsi="Arial" w:cs="Arial"/>
          <w:bCs/>
        </w:rPr>
        <w:t xml:space="preserve"> </w:t>
      </w:r>
      <w:r w:rsidR="001F64FE">
        <w:rPr>
          <w:rFonts w:ascii="Arial" w:hAnsi="Arial" w:cs="Arial"/>
          <w:bCs/>
        </w:rPr>
        <w:t>and</w:t>
      </w:r>
      <w:r w:rsidR="001F64FE" w:rsidRPr="002E06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predictive </w:t>
      </w:r>
      <w:r w:rsidR="00635DF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diagnostic testing for this variant in h</w:t>
      </w:r>
      <w:r w:rsidR="002E06B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relatives can be arranged.</w:t>
      </w:r>
    </w:p>
    <w:p w14:paraId="04F1666D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3BF326CF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7A24AA6A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6BAA8ED4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093651A1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03E655A6" w14:textId="77777777"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367071B6" w14:textId="77777777"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12C713A2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77"/>
        <w:gridCol w:w="2188"/>
        <w:gridCol w:w="2364"/>
        <w:gridCol w:w="1812"/>
      </w:tblGrid>
      <w:tr w:rsidR="008F3147" w14:paraId="6F02D7E8" w14:textId="77777777" w:rsidTr="00B543B7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F062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EB31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9FEC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1ADE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(hg37)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937D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8F3147" w14:paraId="55A556E6" w14:textId="77777777" w:rsidTr="00B543B7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D3A5" w14:textId="77777777" w:rsidR="008F3147" w:rsidRDefault="00F861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2E06BD">
              <w:rPr>
                <w:rFonts w:ascii="Arial" w:hAnsi="Arial" w:cs="Arial"/>
                <w:i/>
                <w:iCs/>
                <w:sz w:val="16"/>
                <w:szCs w:val="16"/>
              </w:rPr>
              <w:t>BRCA1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/PALB2&gt;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3E3A" w14:textId="77777777" w:rsidR="008F3147" w:rsidRPr="006A75D2" w:rsidRDefault="006A75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75D2">
              <w:rPr>
                <w:rFonts w:ascii="Arial" w:hAnsi="Arial" w:cs="Arial"/>
                <w:bCs/>
                <w:sz w:val="16"/>
                <w:szCs w:val="16"/>
              </w:rPr>
              <w:t>Heterozygous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1660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NM_xxx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62DF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ChrX(GRCh37):g.xxxxxxA&gt;G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0AE8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</w:tbl>
    <w:p w14:paraId="43038F9E" w14:textId="77777777"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AA986F9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14:paraId="54ABF1D8" w14:textId="77777777" w:rsidR="008F3147" w:rsidRPr="008F3147" w:rsidRDefault="00156669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METHODOLOGY e.g. </w:t>
      </w:r>
      <w:r w:rsidR="00E80F9B">
        <w:rPr>
          <w:rFonts w:ascii="Arial" w:hAnsi="Arial" w:cs="Arial"/>
          <w:color w:val="000000"/>
          <w:sz w:val="16"/>
          <w:szCs w:val="16"/>
        </w:rPr>
        <w:t xml:space="preserve">Genomic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>DNA Sanger sequencing with direct chromatogram chec</w:t>
      </w:r>
      <w:r w:rsidR="007F5FB1">
        <w:rPr>
          <w:rFonts w:ascii="Arial" w:hAnsi="Arial" w:cs="Arial"/>
          <w:color w:val="000000"/>
          <w:sz w:val="16"/>
          <w:szCs w:val="16"/>
        </w:rPr>
        <w:t>k: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 xml:space="preserve"> &gt;95% sensitivity</w:t>
      </w:r>
    </w:p>
    <w:p w14:paraId="6369E12E" w14:textId="77777777"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 xml:space="preserve">Only </w:t>
      </w:r>
      <w:r w:rsidR="007F5FB1">
        <w:rPr>
          <w:rFonts w:ascii="Arial" w:hAnsi="Arial" w:cs="Arial"/>
          <w:color w:val="000000"/>
          <w:sz w:val="16"/>
          <w:szCs w:val="16"/>
        </w:rPr>
        <w:t xml:space="preserve">clinically </w:t>
      </w:r>
      <w:r w:rsidRPr="008F3147">
        <w:rPr>
          <w:rFonts w:ascii="Arial" w:hAnsi="Arial" w:cs="Arial"/>
          <w:color w:val="000000"/>
          <w:sz w:val="16"/>
          <w:szCs w:val="16"/>
        </w:rPr>
        <w:t>relevant results are shown; full details of methods and results, including benign/likely benign variants and variants of uncertain clinical significance with very limited evidence for pathogenicity are available on request.</w:t>
      </w:r>
    </w:p>
    <w:p w14:paraId="6FF08942" w14:textId="77777777"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9" w:history="1">
        <w:r w:rsidR="00156669"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</w:p>
    <w:p w14:paraId="79CEAA3A" w14:textId="77777777" w:rsidR="008F3147" w:rsidRPr="00C27A54" w:rsidRDefault="008F3147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  <w:r w:rsidR="007F5FB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F5FB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0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086559A7" w14:textId="77777777" w:rsidR="008F3147" w:rsidRPr="00C27A54" w:rsidRDefault="008F3147" w:rsidP="008F3147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14:paraId="332D0268" w14:textId="77777777"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60C22619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14:paraId="65F8F899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33C7084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Your lab ref: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52CDB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68A2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FB82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0D63CA23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B66019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7C8EF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452D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collected: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9D52D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7C15FCEE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84E4953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type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FE039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DA33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received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4BB28" w14:textId="77777777"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  <w:p w14:paraId="21ACC533" w14:textId="77777777" w:rsidR="0018361E" w:rsidRPr="00591772" w:rsidRDefault="0018361E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14:paraId="790E1E66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14:paraId="72953AA2" w14:textId="77777777"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1F74293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5C1E6A1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99789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1CF755F0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A892A1" w14:textId="77777777" w:rsidR="00210906" w:rsidRPr="00EF7A7C" w:rsidRDefault="00210906" w:rsidP="002E06BD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2E06BD">
              <w:rPr>
                <w:rFonts w:ascii="Arial" w:hAnsi="Arial" w:cs="Arial"/>
                <w:b/>
                <w:sz w:val="24"/>
                <w:szCs w:val="24"/>
              </w:rPr>
              <w:t>ohn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10906" w:rsidRPr="00591772" w14:paraId="0C353B79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14:paraId="2DB12F2F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16BE8EF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23D3B78C" w14:textId="77777777" w:rsidR="00210906" w:rsidRPr="00E16DB5" w:rsidRDefault="002E06BD" w:rsidP="00CE59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210906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10906" w:rsidRPr="00591772" w14:paraId="5F6EA636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7137461E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089D515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72C089AD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14:paraId="7F7E4A36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32EB42E7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0672773B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7054C7B4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14:paraId="090199C4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2AF1E358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CAB65D6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766E856D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14:paraId="1EE3E510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1D74AEB9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05FC3BA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14E48C37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27D74A71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094F8A4D" w14:textId="77777777"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4B7956C2" w14:textId="77777777"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09021F74" w14:textId="77777777" w:rsidR="00E80F9B" w:rsidRDefault="00E80F9B" w:rsidP="00E80F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E80F9B" w14:paraId="20BF3AC4" w14:textId="77777777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7D69DA" w14:textId="77777777" w:rsidR="00E80F9B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529954" w14:textId="77777777" w:rsidR="00E80F9B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D0E9C9" w14:textId="77777777" w:rsidR="00E80F9B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A57553" w14:textId="77777777" w:rsidR="00E80F9B" w:rsidRDefault="00E80F9B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92B890" w14:textId="77777777" w:rsidR="00E80F9B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E80F9B" w14:paraId="39717A94" w14:textId="77777777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3E2B7F" w14:textId="77777777" w:rsidR="00E80F9B" w:rsidRPr="000F6822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BRCA1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178D1D" w14:textId="77777777" w:rsidR="00E80F9B" w:rsidRPr="000F6822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8D738B" w14:textId="77777777" w:rsidR="00E80F9B" w:rsidRPr="00092028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NM_007294.3(BRCA1):c.xxx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66573" w14:textId="77777777" w:rsidR="00E80F9B" w:rsidRPr="000F6822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Chr17(GRCh37):g.xxxxxx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BED155" w14:textId="77777777" w:rsidR="00E80F9B" w:rsidRPr="000F6822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  <w:tr w:rsidR="00E80F9B" w:rsidRPr="008A4AEA" w14:paraId="42965575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84B4B" w14:textId="77777777" w:rsidR="00E80F9B" w:rsidRPr="001F44BD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ED59AF" w14:textId="77777777" w:rsidR="00E80F9B" w:rsidRPr="001F44BD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 604370 and 614320</w:t>
            </w:r>
          </w:p>
        </w:tc>
      </w:tr>
      <w:tr w:rsidR="00E80F9B" w14:paraId="69A2D25E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593CE7" w14:textId="77777777" w:rsidR="00E80F9B" w:rsidRPr="001F44BD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8223C4" w14:textId="77777777" w:rsidR="00E80F9B" w:rsidRPr="001F44BD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E80F9B" w14:paraId="74E97384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D5AE2" w14:textId="77777777" w:rsidR="00E80F9B" w:rsidRPr="001F44BD" w:rsidRDefault="00E80F9B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457CF" w14:textId="77777777" w:rsidR="00E80F9B" w:rsidRPr="001F44BD" w:rsidRDefault="00E80F9B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Exponent (Bayesian) score</w:t>
            </w:r>
            <w:r w:rsidR="00F86157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E80F9B" w14:paraId="083FBED4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3B018E8E" w14:textId="77777777" w:rsidR="00E80F9B" w:rsidRDefault="00E80F9B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14:paraId="45C6C450" w14:textId="77777777" w:rsidR="00E80F9B" w:rsidRPr="00EB1D3B" w:rsidRDefault="00E80F9B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14:paraId="75660C06" w14:textId="77777777"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14:paraId="66E82FA6" w14:textId="77777777"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7478DBAD" w14:textId="77777777" w:rsidR="00E80F9B" w:rsidRDefault="00E80F9B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14:paraId="5B907D06" w14:textId="77777777" w:rsidR="00E80F9B" w:rsidRPr="00EB1D3B" w:rsidRDefault="00E80F9B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gnomad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&lt;weblink&gt;</w:t>
              </w:r>
            </w:hyperlink>
          </w:p>
          <w:p w14:paraId="51192EB6" w14:textId="77777777" w:rsidR="00E80F9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LOVD/BRCAshare</w:t>
            </w:r>
            <w:r w:rsidR="00F86157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14:paraId="4E21ECA9" w14:textId="77777777"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680E27E" w14:textId="77777777" w:rsidR="00E80F9B" w:rsidRDefault="00E80F9B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197DC01C" w14:textId="77777777" w:rsidR="00E80F9B" w:rsidRPr="00EB1D3B" w:rsidRDefault="00E80F9B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80F9B" w14:paraId="42CB0134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0887787" w14:textId="77777777"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E5E2579" w14:textId="77777777" w:rsidR="00E80F9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CD06BF8" w14:textId="77777777" w:rsidR="00E80F9B" w:rsidRPr="00EB1D3B" w:rsidRDefault="00E80F9B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80F9B" w14:paraId="7C79A964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0FA0841" w14:textId="77777777"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31B495B" w14:textId="77777777"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8D9F431" w14:textId="77777777" w:rsidR="00E80F9B" w:rsidRPr="00EB1D3B" w:rsidRDefault="00E80F9B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E80F9B" w14:paraId="18632325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64629D" w14:textId="77777777"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281E3E" w14:textId="77777777"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1CF801" w14:textId="77777777" w:rsidR="00E80F9B" w:rsidRPr="00EB1D3B" w:rsidRDefault="00E80F9B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14:paraId="2E4801AF" w14:textId="77777777" w:rsidR="00E80F9B" w:rsidRDefault="00F86157" w:rsidP="00E80F9B">
      <w:pPr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vstr (very strong) = 8 (Tavtigian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</w:p>
    <w:p w14:paraId="1B7555BE" w14:textId="77777777" w:rsidR="00E80F9B" w:rsidRPr="009434E6" w:rsidRDefault="00E80F9B" w:rsidP="00E80F9B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5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14:paraId="7F671237" w14:textId="77777777" w:rsidR="00E80F9B" w:rsidRPr="00F13D8F" w:rsidRDefault="00E80F9B" w:rsidP="00E80F9B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3032D107" w14:textId="77777777" w:rsidR="00E80F9B" w:rsidRPr="00F13D8F" w:rsidRDefault="00E80F9B" w:rsidP="00E80F9B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2889B590" w14:textId="77777777" w:rsidR="00EB1D3B" w:rsidRPr="00F86157" w:rsidRDefault="00E80F9B" w:rsidP="00F86157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sectPr w:rsidR="00EB1D3B" w:rsidRPr="00F86157" w:rsidSect="00A633F8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ADB0" w14:textId="77777777" w:rsidR="00A27D7E" w:rsidRDefault="00A27D7E">
      <w:r>
        <w:separator/>
      </w:r>
    </w:p>
  </w:endnote>
  <w:endnote w:type="continuationSeparator" w:id="0">
    <w:p w14:paraId="19A15A66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7382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8D3EC1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8D3EC1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A142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8D3EC1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8D3EC1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9A0C" w14:textId="77777777" w:rsidR="00A27D7E" w:rsidRDefault="00A27D7E">
      <w:r>
        <w:separator/>
      </w:r>
    </w:p>
  </w:footnote>
  <w:footnote w:type="continuationSeparator" w:id="0">
    <w:p w14:paraId="546154F1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E9A8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30FF093C" w14:textId="77777777" w:rsidTr="0011309D">
      <w:tc>
        <w:tcPr>
          <w:tcW w:w="1101" w:type="dxa"/>
          <w:shd w:val="clear" w:color="auto" w:fill="auto"/>
        </w:tcPr>
        <w:p w14:paraId="43038116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787C0587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48ECF26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451BEB53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5B1FB8CD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6B016EA8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183BBCF8" w14:textId="77777777" w:rsidTr="0011309D">
      <w:tc>
        <w:tcPr>
          <w:tcW w:w="1101" w:type="dxa"/>
          <w:shd w:val="clear" w:color="auto" w:fill="auto"/>
        </w:tcPr>
        <w:p w14:paraId="43121358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277CFAED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00B3156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714949A3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239AF30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0A69CF20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46CD2E5D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482" w14:textId="77777777" w:rsidR="0054710F" w:rsidRDefault="00826CDA">
    <w:pPr>
      <w:pStyle w:val="Header"/>
    </w:pPr>
    <w:r>
      <w:rPr>
        <w:noProof/>
      </w:rPr>
      <w:pict w14:anchorId="0911D2B8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1085186">
    <w:abstractNumId w:val="0"/>
  </w:num>
  <w:num w:numId="2" w16cid:durableId="1487431959">
    <w:abstractNumId w:val="5"/>
  </w:num>
  <w:num w:numId="3" w16cid:durableId="557518646">
    <w:abstractNumId w:val="6"/>
  </w:num>
  <w:num w:numId="4" w16cid:durableId="1209680812">
    <w:abstractNumId w:val="1"/>
  </w:num>
  <w:num w:numId="5" w16cid:durableId="1988699908">
    <w:abstractNumId w:val="3"/>
  </w:num>
  <w:num w:numId="6" w16cid:durableId="1361708405">
    <w:abstractNumId w:val="4"/>
  </w:num>
  <w:num w:numId="7" w16cid:durableId="1852600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745D"/>
    <w:rsid w:val="00012695"/>
    <w:rsid w:val="00072857"/>
    <w:rsid w:val="00072A69"/>
    <w:rsid w:val="00092028"/>
    <w:rsid w:val="000A4CE7"/>
    <w:rsid w:val="000B2855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274F2"/>
    <w:rsid w:val="00145A0A"/>
    <w:rsid w:val="00155BA0"/>
    <w:rsid w:val="00156669"/>
    <w:rsid w:val="00175FA6"/>
    <w:rsid w:val="001834BE"/>
    <w:rsid w:val="0018361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1F64FE"/>
    <w:rsid w:val="002071FC"/>
    <w:rsid w:val="00210906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D5FFC"/>
    <w:rsid w:val="002E06BD"/>
    <w:rsid w:val="002E0CE8"/>
    <w:rsid w:val="002E6D3A"/>
    <w:rsid w:val="00306FE2"/>
    <w:rsid w:val="00321155"/>
    <w:rsid w:val="003371F3"/>
    <w:rsid w:val="003430D4"/>
    <w:rsid w:val="00356C92"/>
    <w:rsid w:val="003629EA"/>
    <w:rsid w:val="00363A75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E0AC1"/>
    <w:rsid w:val="004E7E03"/>
    <w:rsid w:val="005007AC"/>
    <w:rsid w:val="00514A10"/>
    <w:rsid w:val="005167FA"/>
    <w:rsid w:val="00522B25"/>
    <w:rsid w:val="0053090E"/>
    <w:rsid w:val="005314DB"/>
    <w:rsid w:val="00541080"/>
    <w:rsid w:val="00541C74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35DF7"/>
    <w:rsid w:val="00640068"/>
    <w:rsid w:val="00641576"/>
    <w:rsid w:val="0064316A"/>
    <w:rsid w:val="006670C5"/>
    <w:rsid w:val="00680C18"/>
    <w:rsid w:val="00682FF1"/>
    <w:rsid w:val="006A75D2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B21EC"/>
    <w:rsid w:val="007C1DB3"/>
    <w:rsid w:val="007D5AAD"/>
    <w:rsid w:val="007E20E4"/>
    <w:rsid w:val="007E3AF7"/>
    <w:rsid w:val="007F5FB1"/>
    <w:rsid w:val="00800BB9"/>
    <w:rsid w:val="00804EF4"/>
    <w:rsid w:val="00812EAF"/>
    <w:rsid w:val="00822044"/>
    <w:rsid w:val="00826CDA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C5211"/>
    <w:rsid w:val="008D3EC1"/>
    <w:rsid w:val="008D6A48"/>
    <w:rsid w:val="008D7D0A"/>
    <w:rsid w:val="008F3147"/>
    <w:rsid w:val="008F5751"/>
    <w:rsid w:val="009028C7"/>
    <w:rsid w:val="00907ADA"/>
    <w:rsid w:val="009220DD"/>
    <w:rsid w:val="00922AD0"/>
    <w:rsid w:val="00944FC2"/>
    <w:rsid w:val="0097330E"/>
    <w:rsid w:val="009A2F4A"/>
    <w:rsid w:val="009B301C"/>
    <w:rsid w:val="009D261A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543B7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1322"/>
    <w:rsid w:val="00BD5728"/>
    <w:rsid w:val="00C02D7B"/>
    <w:rsid w:val="00C10F6D"/>
    <w:rsid w:val="00C20B53"/>
    <w:rsid w:val="00C214FB"/>
    <w:rsid w:val="00C26344"/>
    <w:rsid w:val="00C26F96"/>
    <w:rsid w:val="00C27A54"/>
    <w:rsid w:val="00C406BC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C0636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E1E"/>
    <w:rsid w:val="00DD4093"/>
    <w:rsid w:val="00E0414E"/>
    <w:rsid w:val="00E16DB5"/>
    <w:rsid w:val="00E20057"/>
    <w:rsid w:val="00E5191E"/>
    <w:rsid w:val="00E73AF8"/>
    <w:rsid w:val="00E80F9B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86157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9EE294"/>
  <w15:docId w15:val="{44748B47-89EF-4601-8CBA-4C529921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med.ncbi.nlm.nih.gov/33208383/" TargetMode="External"/><Relationship Id="rId18" Type="http://schemas.openxmlformats.org/officeDocument/2006/relationships/hyperlink" Target="https://pubmed.ncbi.nlm.nih.gov/32170000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32720330/" TargetMode="External"/><Relationship Id="rId17" Type="http://schemas.openxmlformats.org/officeDocument/2006/relationships/hyperlink" Target="file:///C:\Users\dnamd\AppData\Local\Microsoft\Windows\INetCache\Content.Outlook\F1S86UOM\www.acgs.uk.com\quality\best-practice-guideli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2574186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nomad.broadinstitute.org/variant/17-41249298-A-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ngene-canvaruk.org/canvig-uk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3PA0-DATA-SERVER\DATA\SCH\GEN\DNA\SHARED\DNA\Hereditary%20cancers\Service%20Management\HC%20report%20examples\CanVIG%20report%20templates%202020\www.acgs.uk.com\quality\best-practice-guidelin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gene-canvaruk.org/canvig-uk" TargetMode="External"/><Relationship Id="rId14" Type="http://schemas.openxmlformats.org/officeDocument/2006/relationships/hyperlink" Target="http://www.acgs.uk.com/quality/best-practice-guideline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78AE-7611-4B29-B628-B2A5F18F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3</cp:revision>
  <cp:lastPrinted>2019-10-08T14:53:00Z</cp:lastPrinted>
  <dcterms:created xsi:type="dcterms:W3CDTF">2022-05-23T08:56:00Z</dcterms:created>
  <dcterms:modified xsi:type="dcterms:W3CDTF">2022-05-23T09:05:00Z</dcterms:modified>
</cp:coreProperties>
</file>